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64E" w:rsidRPr="00472697" w:rsidRDefault="0060564E" w:rsidP="0060564E">
      <w:pPr>
        <w:rPr>
          <w:rFonts w:ascii="仿宋" w:eastAsia="仿宋" w:hAnsi="仿宋" w:cs="Arial"/>
          <w:b/>
          <w:bCs/>
          <w:sz w:val="24"/>
          <w:szCs w:val="24"/>
        </w:rPr>
      </w:pPr>
      <w:r w:rsidRPr="00472697">
        <w:rPr>
          <w:rFonts w:ascii="仿宋" w:eastAsia="仿宋" w:hAnsi="仿宋" w:cs="Arial" w:hint="eastAsia"/>
          <w:b/>
          <w:bCs/>
          <w:sz w:val="24"/>
          <w:szCs w:val="24"/>
        </w:rPr>
        <w:t>附件二：</w:t>
      </w:r>
    </w:p>
    <w:p w:rsidR="0060564E" w:rsidRDefault="0060564E" w:rsidP="0060564E">
      <w:pPr>
        <w:jc w:val="center"/>
        <w:rPr>
          <w:rFonts w:ascii="仿宋" w:eastAsia="仿宋" w:hAnsi="仿宋" w:cs="Arial" w:hint="eastAsia"/>
          <w:b/>
          <w:bCs/>
          <w:sz w:val="30"/>
          <w:szCs w:val="30"/>
        </w:rPr>
      </w:pPr>
      <w:r w:rsidRPr="00472697">
        <w:rPr>
          <w:rFonts w:ascii="仿宋" w:eastAsia="仿宋" w:hAnsi="仿宋" w:cs="Arial"/>
          <w:b/>
          <w:bCs/>
          <w:sz w:val="24"/>
          <w:szCs w:val="24"/>
        </w:rPr>
        <w:t>500</w:t>
      </w:r>
      <w:r w:rsidRPr="00472697">
        <w:rPr>
          <w:rFonts w:ascii="仿宋" w:eastAsia="仿宋" w:hAnsi="仿宋" w:cs="Arial" w:hint="eastAsia"/>
          <w:b/>
          <w:bCs/>
          <w:sz w:val="24"/>
          <w:szCs w:val="24"/>
        </w:rPr>
        <w:t>元电梯常用配件清单</w:t>
      </w:r>
    </w:p>
    <w:tbl>
      <w:tblPr>
        <w:tblW w:w="9201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641"/>
        <w:gridCol w:w="7654"/>
        <w:gridCol w:w="906"/>
      </w:tblGrid>
      <w:tr w:rsidR="0060564E" w:rsidRPr="00472697" w:rsidTr="00BC549F">
        <w:trPr>
          <w:trHeight w:val="31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b/>
                <w:bCs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b/>
                <w:bCs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b/>
                <w:bCs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电源适配器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PP-2G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hint="eastAsia"/>
                <w:sz w:val="24"/>
                <w:szCs w:val="24"/>
              </w:rPr>
              <w:t>手动松闸装置</w:t>
            </w:r>
            <w:proofErr w:type="gramEnd"/>
            <w:r w:rsidRPr="00472697">
              <w:rPr>
                <w:rFonts w:ascii="仿宋" w:eastAsia="仿宋" w:hAnsi="仿宋" w:hint="eastAsia"/>
                <w:sz w:val="24"/>
                <w:szCs w:val="24"/>
              </w:rPr>
              <w:t>组件</w:t>
            </w:r>
            <w:r w:rsidRPr="00472697">
              <w:rPr>
                <w:rFonts w:ascii="仿宋" w:eastAsia="仿宋" w:hAnsi="仿宋"/>
                <w:sz w:val="24"/>
                <w:szCs w:val="24"/>
              </w:rPr>
              <w:t>Mono Space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轿顶警铃（大方）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轿顶警铃（小圆）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减速开关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77S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轿顶检修盒转换开关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轿顶检修盒上行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轿顶检修盒下行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轿顶检修盒急停开关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轿顶检修</w:t>
            </w:r>
            <w:proofErr w:type="gramStart"/>
            <w:r w:rsidRPr="00472697">
              <w:rPr>
                <w:rFonts w:ascii="仿宋" w:eastAsia="仿宋" w:hAnsi="仿宋" w:hint="eastAsia"/>
                <w:sz w:val="24"/>
                <w:szCs w:val="24"/>
              </w:rPr>
              <w:t>盒运行</w:t>
            </w:r>
            <w:proofErr w:type="gramEnd"/>
            <w:r w:rsidRPr="00472697">
              <w:rPr>
                <w:rFonts w:ascii="仿宋" w:eastAsia="仿宋" w:hAnsi="仿宋" w:hint="eastAsia"/>
                <w:sz w:val="24"/>
                <w:szCs w:val="24"/>
              </w:rPr>
              <w:t>开关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对重反绳轮轴，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D50x149mm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7W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节能灯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集油盒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油杯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返绳轮轴承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返绳轮轴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,D50X145MM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滑动导靴组件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PB177K A=9.5 (T82A)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滑动导靴组件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PB177K A=16.5 (T89B)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滑动导靴组件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PB174K A=17 (TK5A)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滑动导靴组件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PB174K A=10.4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SLG1A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滑动导靴，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A=10.5MM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导靴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SLG1A A=16.5MM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PB189_2, 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滑动导靴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>SLG6 16mm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PB189_1,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滑动导靴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SLG6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hint="eastAsia"/>
                <w:sz w:val="24"/>
                <w:szCs w:val="24"/>
              </w:rPr>
              <w:t>靴衬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hint="eastAsia"/>
                <w:sz w:val="24"/>
                <w:szCs w:val="24"/>
              </w:rPr>
              <w:t>导靴塞片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AMD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门轮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>,R1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AMD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门球支架组件左置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AMD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门球支架组件右置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 w:hint="eastAsia"/>
                <w:sz w:val="24"/>
                <w:szCs w:val="24"/>
              </w:rPr>
              <w:t>偏心轮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轿厢对讲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TJ-2A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（轿厢副机）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底坑对讲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TW-2A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轿厢对讲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TJ-2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免提通话器，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HD-9902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COP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挂钩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应急灯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UKS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行程开关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8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38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涨紧轮开关（铁壳）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缓冲器开关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限位开关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T4VH336-11z-1058-5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底坑停止开关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无机房对讲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TW-2Z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电梯五方通话用应急电源，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HD-212L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随行电缆挂件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管位轮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制动电阻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450W-50R-2BF 30/330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楼层终端电阻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井道隔磁板</w:t>
            </w:r>
            <w:proofErr w:type="gramEnd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组件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49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井道隔磁铁条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补偿链导向圈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保险丝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对讲机，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HD-9904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驱动风扇（小方）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201:3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4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安全回路接触器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 3RH11 31-1AP00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辅助触点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 3RH1921-1DA11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3RH1921-1HA31 3NO 1NC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SEITLI 2O 3RH1921-1EA02*SI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辅助触点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2NC 2NO 3RH1921-1HA22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59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2NO+2NC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690V 20A 2NO 2NC 220VDC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辅助接触块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LA1-KN11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3RH1921-1HA31 3NO 1NC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OL35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张紧轮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,D198mm,d6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SEITLI 2O 3RH1921-1EA02*SI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4S 3RH1921-1FA40 *SI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LAD-DN13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辅助接触器施耐德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DN04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SEITLI 2O 3RH1921-1EA02*SI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69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LS GMC-12 AC110V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接触器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CA2 DN40 M7-C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辅助触点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LA1-DN31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690V 10A 400HZ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LA1DN111NO+1NC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LA1-DN22C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辅助接触块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LA1KN22M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2NO+2NC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3RH1921-1HA31 3NO 1NC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辅助开关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3RV1901-1E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79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230VAC 6A 1NO 1NC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辅助触点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0NO 4NC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辅助开关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1NC ZBE-102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施耐德辅助触点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外呼显示板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2XNO+2XNC 600V-10A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,2xNO+2xNC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1NO+3NC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辅助触头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100-KFA22Z2NO+2NC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控制柜锁（弹簧式）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89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可调电阻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MYG4 471K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4W 47KOHM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80W-100R-GRF-20/100ST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450W-25R-330S-DANO/ZBF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50W 1K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欧姆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压敏电阻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,482/640V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电源电阻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50W 220OHM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GW 240 30 OHM 100W IP65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可变电阻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-24-48VAC S00 3RT1916-1BB00 *SI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LCEGTW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终端电阻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99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LCECAN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终端电阻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LCECOB/LCECEB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用跳线电阻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LCEOPT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终端电阻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压敏电阻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LCL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滤波器电阻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电容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0.033UF-250VAC-20%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聚丙烯电容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60UF 415VAC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断路器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,230-240VAC 6A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照明断路器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(Siemens 5SX2 116-7)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2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位断路器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,1A 480V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109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电流断路器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M220-61191-007M4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漏电过载断路器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1P+N 30mA,C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曲线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16A CCC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3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极</w:t>
            </w:r>
            <w:proofErr w:type="gramEnd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微型断路器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380V 3A 50-60HZ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B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型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1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位微型断路器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1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安培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24VDC 10A 1NC+1NO 24VDC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永磁感应继电器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,YG-1A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继电器插座，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250V 10A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微型继电器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,24VDC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G2R-1SND-24VDC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+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底座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G2R-1-SND-12VDC+P2RF-05-E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220VAC -AC220-11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脉冲继电器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ABB E251-230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GZR-2SND-24VDC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继电器底座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230V AC 250V AC 5A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继电器底座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24VDC 250VAC 5A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继电器底座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230VAC 6A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继电器及底座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24VAC/DC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lastRenderedPageBreak/>
              <w:t>126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迷你型继电器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230V AC 250V AC 5A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继电器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微型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24VDC 240VAC 6A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V3F18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驱动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A4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129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阻容单元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127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－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240VAC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门机皮带后轮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门机皮带接头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132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厅门三角锁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AUGUSTA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厅门上滑轮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强迫关门钢丝绳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color w:val="000000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color w:val="000000"/>
                <w:sz w:val="24"/>
                <w:szCs w:val="24"/>
              </w:rPr>
              <w:t>关门弹簧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重锤钢丝绳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AUGUSTA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同步绳轮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厅门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钢丝绳轮左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139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NBSL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中分厅门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同步绳轮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NBSL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中分重锤钢丝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反绳轮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NBSL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旁开关门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反绳轮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轿顶电风扇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门球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厅门重锤保护套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门触点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门触座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门滑块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同步钢丝绳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149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同步绳轮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>D70/28MM W=8MM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同步绳轮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>D52MM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同步绳轮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>,D52/33 W=23.5MM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反绳轮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>,ADC/ADF/ADL/ADX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锁钩缓冲器轮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K-Delta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单按钮板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K-Delta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双按钮板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K-Delta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四按钮板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K-Delta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按钮字片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K-Delta COP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显示边框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159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K-Delta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外呼透镜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K-Delta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外呼边条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外呼面板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KDS</w:t>
            </w:r>
            <w:r w:rsidRPr="00472697">
              <w:rPr>
                <w:rFonts w:ascii="仿宋" w:eastAsia="仿宋" w:hAnsi="仿宋" w:hint="eastAsia"/>
                <w:sz w:val="24"/>
                <w:szCs w:val="24"/>
              </w:rPr>
              <w:t>按钮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外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呼显示罩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层显显示罩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/>
                <w:sz w:val="24"/>
                <w:szCs w:val="24"/>
              </w:rPr>
            </w:pPr>
            <w:r w:rsidRPr="00472697">
              <w:rPr>
                <w:rFonts w:ascii="仿宋" w:eastAsia="仿宋" w:hAnsi="仿宋"/>
                <w:sz w:val="24"/>
                <w:szCs w:val="24"/>
              </w:rPr>
              <w:t>KDS</w:t>
            </w:r>
            <w:r w:rsidRPr="00472697">
              <w:rPr>
                <w:rFonts w:ascii="仿宋" w:eastAsia="仿宋" w:hAnsi="仿宋" w:hint="eastAsia"/>
                <w:sz w:val="24"/>
                <w:szCs w:val="24"/>
              </w:rPr>
              <w:t>外呼透镜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KDS300COP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载重透镜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KDS50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全高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COP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带载重牌透镜，标准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LCD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168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KDS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中间层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6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芯按钮线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lastRenderedPageBreak/>
              <w:t>169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FCB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板间信号电缆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L=5m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楼层节点电缆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XS1-XS2 L=5M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楼层节点电缆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3.5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米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楼层间信号电缆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3.5m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173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FCB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板间信号电缆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L=0.15m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楼层间厅门触点安全回路电缆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,15.5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门锁连线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,L=5.5M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Sigma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指示器电缆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Sigma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指示器电缆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线缆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,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层站信号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L=4M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179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LCECCB-LCECOB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LCECOB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与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LCECEB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连接电缆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0.3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米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Sigma 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LCECOB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至显示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LCECOB-12V Sigma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灯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LCECOB- DOB Sigma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LCECOB- DCB Sigma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Sigma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按钮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单选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/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集选</w:t>
            </w:r>
            <w:proofErr w:type="gramEnd"/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电缆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KDS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中间层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6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芯按钮线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楼层信号延伸电缆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 xml:space="preserve"> L=5M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KDS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开关门线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189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KDS</w:t>
            </w: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外呼上下按钮连线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28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190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KDS</w:t>
            </w:r>
            <w:proofErr w:type="gramStart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选层按钮</w:t>
            </w:r>
            <w:proofErr w:type="gramEnd"/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191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蜂鸣器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192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应急照明板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193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测速发电机轮，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D37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60564E" w:rsidRPr="00472697" w:rsidTr="00BC549F">
        <w:trPr>
          <w:trHeight w:val="301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/>
                <w:sz w:val="24"/>
                <w:szCs w:val="24"/>
              </w:rPr>
              <w:t>194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472697">
              <w:rPr>
                <w:rFonts w:ascii="仿宋" w:eastAsia="仿宋" w:hAnsi="仿宋" w:cs="Arial" w:hint="eastAsia"/>
                <w:sz w:val="24"/>
                <w:szCs w:val="24"/>
              </w:rPr>
              <w:t>测速发电机轮，</w:t>
            </w:r>
            <w:r w:rsidRPr="00472697">
              <w:rPr>
                <w:rFonts w:ascii="仿宋" w:eastAsia="仿宋" w:hAnsi="仿宋" w:cs="Arial"/>
                <w:sz w:val="24"/>
                <w:szCs w:val="24"/>
              </w:rPr>
              <w:t>D75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64E" w:rsidRPr="00472697" w:rsidRDefault="0060564E" w:rsidP="00BC549F">
            <w:pPr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</w:tbl>
    <w:p w:rsidR="0060564E" w:rsidRPr="00472697" w:rsidRDefault="0060564E" w:rsidP="0060564E">
      <w:pPr>
        <w:rPr>
          <w:rFonts w:ascii="仿宋" w:eastAsia="仿宋" w:hAnsi="仿宋" w:cs="Arial"/>
          <w:sz w:val="24"/>
          <w:szCs w:val="24"/>
        </w:rPr>
      </w:pPr>
    </w:p>
    <w:tbl>
      <w:tblPr>
        <w:tblpPr w:leftFromText="180" w:rightFromText="180" w:vertAnchor="text" w:tblpX="10025" w:tblpY="-25682"/>
        <w:tblOverlap w:val="never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"/>
      </w:tblGrid>
      <w:tr w:rsidR="0060564E" w:rsidRPr="00472697" w:rsidTr="00BC549F">
        <w:trPr>
          <w:trHeight w:val="47"/>
        </w:trPr>
        <w:tc>
          <w:tcPr>
            <w:tcW w:w="324" w:type="dxa"/>
          </w:tcPr>
          <w:p w:rsidR="0060564E" w:rsidRPr="00472697" w:rsidRDefault="0060564E" w:rsidP="00BC549F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</w:tbl>
    <w:p w:rsidR="0060564E" w:rsidRDefault="0060564E" w:rsidP="0060564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600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Arial" w:hint="eastAsia"/>
        </w:rPr>
        <w:t>注：</w:t>
      </w:r>
      <w:r w:rsidRPr="00472697">
        <w:rPr>
          <w:rFonts w:ascii="仿宋" w:eastAsia="仿宋" w:hAnsi="仿宋" w:cs="Arial" w:hint="eastAsia"/>
        </w:rPr>
        <w:t>免费配件清单包含且不限于以上配件清单</w:t>
      </w:r>
    </w:p>
    <w:p w:rsidR="0060564E" w:rsidRDefault="0060564E" w:rsidP="0060564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600"/>
        <w:rPr>
          <w:rFonts w:ascii="仿宋" w:eastAsia="仿宋" w:hAnsi="仿宋" w:cs="仿宋"/>
          <w:b/>
          <w:bCs/>
        </w:rPr>
      </w:pPr>
    </w:p>
    <w:p w:rsidR="0060564E" w:rsidRDefault="0060564E" w:rsidP="0060564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600"/>
        <w:rPr>
          <w:rFonts w:ascii="仿宋" w:eastAsia="仿宋" w:hAnsi="仿宋" w:cs="仿宋"/>
          <w:b/>
          <w:bCs/>
        </w:rPr>
      </w:pPr>
    </w:p>
    <w:p w:rsidR="0060564E" w:rsidRDefault="0060564E" w:rsidP="0060564E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600"/>
        <w:rPr>
          <w:rFonts w:ascii="仿宋" w:eastAsia="仿宋" w:hAnsi="仿宋" w:cs="仿宋"/>
          <w:b/>
          <w:bCs/>
        </w:rPr>
      </w:pPr>
    </w:p>
    <w:p w:rsidR="0076057B" w:rsidRPr="0060564E" w:rsidRDefault="0076057B">
      <w:bookmarkStart w:id="0" w:name="_GoBack"/>
      <w:bookmarkEnd w:id="0"/>
    </w:p>
    <w:sectPr w:rsidR="0076057B" w:rsidRPr="00605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4E"/>
    <w:rsid w:val="001A5640"/>
    <w:rsid w:val="0026799D"/>
    <w:rsid w:val="002A318A"/>
    <w:rsid w:val="002A5987"/>
    <w:rsid w:val="002C4E7E"/>
    <w:rsid w:val="002E3DF4"/>
    <w:rsid w:val="00304DAB"/>
    <w:rsid w:val="003208CD"/>
    <w:rsid w:val="00365541"/>
    <w:rsid w:val="0058374D"/>
    <w:rsid w:val="005B484F"/>
    <w:rsid w:val="0060564E"/>
    <w:rsid w:val="006530C8"/>
    <w:rsid w:val="006C28F5"/>
    <w:rsid w:val="006E32F3"/>
    <w:rsid w:val="006E603C"/>
    <w:rsid w:val="0076057B"/>
    <w:rsid w:val="00791A4C"/>
    <w:rsid w:val="00816BD7"/>
    <w:rsid w:val="0083692E"/>
    <w:rsid w:val="00997AA8"/>
    <w:rsid w:val="00B55263"/>
    <w:rsid w:val="00C5329C"/>
    <w:rsid w:val="00CB288C"/>
    <w:rsid w:val="00CD13F8"/>
    <w:rsid w:val="00D21F22"/>
    <w:rsid w:val="00DD65E2"/>
    <w:rsid w:val="00E65805"/>
    <w:rsid w:val="00EE4B4B"/>
    <w:rsid w:val="00F8431F"/>
    <w:rsid w:val="00F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8801C-20FC-44C6-91C5-30F49822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6056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泰州学院（泰州市广播电视大学）(填报)</dc:creator>
  <cp:keywords/>
  <dc:description/>
  <cp:lastModifiedBy>泰州学院（泰州市广播电视大学）(填报)</cp:lastModifiedBy>
  <cp:revision>1</cp:revision>
  <dcterms:created xsi:type="dcterms:W3CDTF">2020-01-08T03:14:00Z</dcterms:created>
  <dcterms:modified xsi:type="dcterms:W3CDTF">2020-01-08T03:14:00Z</dcterms:modified>
</cp:coreProperties>
</file>